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A887" w14:textId="77777777" w:rsidR="00FD22F7" w:rsidRDefault="00FD22F7" w:rsidP="00FD22F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To,</w:t>
      </w:r>
    </w:p>
    <w:p w14:paraId="24E0BF4C" w14:textId="77777777" w:rsidR="00FD22F7" w:rsidRPr="00FD22F7" w:rsidRDefault="00FD22F7" w:rsidP="00FD22F7">
      <w:pPr>
        <w:spacing w:after="0" w:line="240" w:lineRule="auto"/>
        <w:rPr>
          <w:rFonts w:ascii="Calibri" w:hAnsi="Calibri" w:cs="Calibri"/>
          <w:color w:val="1F1F1F"/>
          <w:sz w:val="20"/>
          <w:szCs w:val="20"/>
        </w:rPr>
      </w:pPr>
      <w:r w:rsidRPr="00FD22F7">
        <w:rPr>
          <w:rFonts w:ascii="Calibri" w:hAnsi="Calibri" w:cs="Calibri"/>
          <w:color w:val="1F1F1F"/>
          <w:sz w:val="20"/>
          <w:szCs w:val="20"/>
        </w:rPr>
        <w:t>YCPL/VIVO</w:t>
      </w:r>
      <w:r w:rsidRPr="00FD22F7">
        <w:rPr>
          <w:rFonts w:ascii="Calibri" w:hAnsi="Calibri" w:cs="Calibri"/>
          <w:color w:val="1F1F1F"/>
          <w:sz w:val="20"/>
          <w:szCs w:val="20"/>
        </w:rPr>
        <w:t>,</w:t>
      </w:r>
    </w:p>
    <w:p w14:paraId="6D569A40" w14:textId="77777777" w:rsidR="00FD22F7" w:rsidRDefault="00FD22F7" w:rsidP="00FD22F7">
      <w:pPr>
        <w:spacing w:after="0" w:line="240" w:lineRule="auto"/>
        <w:rPr>
          <w:rFonts w:ascii="Calibri" w:hAnsi="Calibri" w:cs="Calibri"/>
          <w:color w:val="1F1F1F"/>
          <w:sz w:val="18"/>
          <w:szCs w:val="18"/>
        </w:rPr>
      </w:pPr>
    </w:p>
    <w:p w14:paraId="356C1B58" w14:textId="176DAAC3" w:rsidR="00FD22F7" w:rsidRDefault="00FD22F7" w:rsidP="00FD22F7">
      <w:pPr>
        <w:spacing w:after="0" w:line="240" w:lineRule="auto"/>
        <w:rPr>
          <w:rFonts w:ascii="Calibri" w:hAnsi="Calibri" w:cs="Calibri"/>
          <w:color w:val="1F1F1F"/>
          <w:sz w:val="28"/>
          <w:szCs w:val="28"/>
        </w:rPr>
      </w:pPr>
      <w:r w:rsidRPr="00FD22F7">
        <w:rPr>
          <w:rFonts w:ascii="Calibri" w:hAnsi="Calibri" w:cs="Calibri"/>
          <w:color w:val="1F1F1F"/>
          <w:sz w:val="28"/>
          <w:szCs w:val="28"/>
        </w:rPr>
        <w:t xml:space="preserve">Sub: </w:t>
      </w:r>
      <w:r w:rsidR="004101B8" w:rsidRPr="00FD22F7">
        <w:rPr>
          <w:rFonts w:ascii="Calibri" w:hAnsi="Calibri" w:cs="Calibri"/>
          <w:color w:val="1F1F1F"/>
          <w:sz w:val="28"/>
          <w:szCs w:val="28"/>
        </w:rPr>
        <w:t>Gratitude</w:t>
      </w:r>
      <w:r w:rsidRPr="00FD22F7">
        <w:rPr>
          <w:rFonts w:ascii="Calibri" w:hAnsi="Calibri" w:cs="Calibri"/>
          <w:color w:val="1F1F1F"/>
          <w:sz w:val="28"/>
          <w:szCs w:val="28"/>
        </w:rPr>
        <w:t xml:space="preserve"> note to my sponsor </w:t>
      </w:r>
      <w:r w:rsidRPr="00FD22F7">
        <w:rPr>
          <w:rFonts w:ascii="Calibri" w:hAnsi="Calibri" w:cs="Calibri"/>
          <w:color w:val="1F1F1F"/>
          <w:sz w:val="28"/>
          <w:szCs w:val="28"/>
        </w:rPr>
        <w:t>YCPL/VIVO</w:t>
      </w:r>
    </w:p>
    <w:p w14:paraId="6AE95516" w14:textId="77777777" w:rsidR="00FD22F7" w:rsidRPr="00FD22F7" w:rsidRDefault="00FD22F7" w:rsidP="00FD22F7">
      <w:pPr>
        <w:spacing w:after="0" w:line="240" w:lineRule="auto"/>
        <w:rPr>
          <w:rFonts w:ascii="Calibri" w:hAnsi="Calibri" w:cs="Calibri"/>
          <w:color w:val="1F1F1F"/>
          <w:sz w:val="28"/>
          <w:szCs w:val="28"/>
        </w:rPr>
      </w:pPr>
    </w:p>
    <w:p w14:paraId="2FF21E0B" w14:textId="258810D0" w:rsidR="00FD22F7" w:rsidRPr="00FD22F7" w:rsidRDefault="00FD22F7" w:rsidP="00FD2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Respected sir/ mam </w:t>
      </w:r>
    </w:p>
    <w:p w14:paraId="76776562" w14:textId="77777777" w:rsidR="00FD22F7" w:rsidRPr="00FD22F7" w:rsidRDefault="00FD22F7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D795530" w14:textId="1E97B1D1" w:rsidR="00FD22F7" w:rsidRPr="00FD22F7" w:rsidRDefault="00FD22F7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have very much </w:t>
      </w:r>
      <w:proofErr w:type="spellStart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</w:t>
      </w:r>
      <w:proofErr w:type="spellEnd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inform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that I'm </w:t>
      </w:r>
      <w:proofErr w:type="spellStart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somdatta</w:t>
      </w:r>
      <w:proofErr w:type="spellEnd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paria</w:t>
      </w:r>
      <w:proofErr w:type="spellEnd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pursuing graduation on chemistry </w:t>
      </w:r>
      <w:proofErr w:type="spellStart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honors</w:t>
      </w:r>
      <w:proofErr w:type="spellEnd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Lady </w:t>
      </w:r>
      <w:r w:rsidR="00410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rabourne college. I'm very much obligated to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Yours help, continuing support make me feel free to continue my study and encourages for higher study... Thank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again for that co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ordination and thanks to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ukti family once again. </w:t>
      </w:r>
    </w:p>
    <w:p w14:paraId="3786D47D" w14:textId="77777777" w:rsidR="004101B8" w:rsidRDefault="00FD22F7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This work inspires us to do for society and it's a responsible </w:t>
      </w:r>
      <w:proofErr w:type="spellStart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also.We'll</w:t>
      </w:r>
      <w:proofErr w:type="spellEnd"/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try to give our best efforts to make it successful.</w:t>
      </w:r>
    </w:p>
    <w:p w14:paraId="749B0318" w14:textId="77777777" w:rsidR="004101B8" w:rsidRDefault="004101B8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2C6048E" w14:textId="4A929640" w:rsidR="00FD22F7" w:rsidRPr="00FD22F7" w:rsidRDefault="00FD22F7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</w:t>
      </w:r>
    </w:p>
    <w:p w14:paraId="51A98790" w14:textId="77777777" w:rsidR="00FD22F7" w:rsidRPr="00FD22F7" w:rsidRDefault="00FD22F7" w:rsidP="00FD2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Yours sincerely</w:t>
      </w:r>
    </w:p>
    <w:p w14:paraId="6FC28031" w14:textId="77777777" w:rsidR="00FD22F7" w:rsidRPr="00FD22F7" w:rsidRDefault="00FD22F7" w:rsidP="00FD22F7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FD22F7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                                             Somdatta Paria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20020F"/>
    <w:rsid w:val="003018B1"/>
    <w:rsid w:val="00385243"/>
    <w:rsid w:val="003C70A9"/>
    <w:rsid w:val="004101B8"/>
    <w:rsid w:val="00425CBB"/>
    <w:rsid w:val="004470EE"/>
    <w:rsid w:val="004A44D6"/>
    <w:rsid w:val="004D7B9C"/>
    <w:rsid w:val="005436DC"/>
    <w:rsid w:val="005D60B4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901D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57</cp:revision>
  <dcterms:created xsi:type="dcterms:W3CDTF">2024-01-22T05:09:00Z</dcterms:created>
  <dcterms:modified xsi:type="dcterms:W3CDTF">2024-01-31T07:05:00Z</dcterms:modified>
</cp:coreProperties>
</file>